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F3C3" w14:textId="70D90694" w:rsidR="009E623C" w:rsidRDefault="001E6231" w:rsidP="009E623C">
      <w:pPr>
        <w:spacing w:after="12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Minutes</w:t>
      </w:r>
      <w:r w:rsidR="009E623C" w:rsidRPr="008D0B9A">
        <w:rPr>
          <w:sz w:val="36"/>
          <w:szCs w:val="36"/>
        </w:rPr>
        <w:t xml:space="preserve"> of the </w:t>
      </w:r>
      <w:r w:rsidR="009E623C">
        <w:rPr>
          <w:sz w:val="36"/>
          <w:szCs w:val="36"/>
        </w:rPr>
        <w:t xml:space="preserve">SWSA </w:t>
      </w:r>
      <w:r w:rsidR="009C426B">
        <w:rPr>
          <w:sz w:val="36"/>
          <w:szCs w:val="36"/>
        </w:rPr>
        <w:t>Executive</w:t>
      </w:r>
    </w:p>
    <w:p w14:paraId="6C7DC641" w14:textId="76DF4C7A" w:rsidR="009E623C" w:rsidRDefault="00F1005F" w:rsidP="009E623C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ABN</w:t>
      </w:r>
      <w:r w:rsidR="009E623C">
        <w:rPr>
          <w:sz w:val="36"/>
          <w:szCs w:val="36"/>
        </w:rPr>
        <w:t xml:space="preserve">  36 702 563 806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E623C" w14:paraId="74580756" w14:textId="77777777" w:rsidTr="00056649">
        <w:trPr>
          <w:trHeight w:val="498"/>
        </w:trPr>
        <w:tc>
          <w:tcPr>
            <w:tcW w:w="2122" w:type="dxa"/>
          </w:tcPr>
          <w:p w14:paraId="602F406D" w14:textId="77777777" w:rsidR="009E623C" w:rsidRPr="008D0B9A" w:rsidRDefault="009E623C" w:rsidP="00056649">
            <w:pPr>
              <w:spacing w:after="120"/>
              <w:rPr>
                <w:sz w:val="24"/>
                <w:szCs w:val="24"/>
              </w:rPr>
            </w:pPr>
            <w:r w:rsidRPr="008D0B9A">
              <w:rPr>
                <w:sz w:val="24"/>
                <w:szCs w:val="24"/>
              </w:rPr>
              <w:t>Date</w:t>
            </w:r>
          </w:p>
        </w:tc>
        <w:tc>
          <w:tcPr>
            <w:tcW w:w="6894" w:type="dxa"/>
          </w:tcPr>
          <w:p w14:paraId="0FC78578" w14:textId="10645F9B" w:rsidR="009E623C" w:rsidRPr="008D0B9A" w:rsidRDefault="00717A3D" w:rsidP="00396D3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1D6E49">
              <w:rPr>
                <w:sz w:val="24"/>
                <w:szCs w:val="24"/>
              </w:rPr>
              <w:t xml:space="preserve"> </w:t>
            </w:r>
            <w:r w:rsidR="00396D3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396D39">
              <w:rPr>
                <w:sz w:val="24"/>
                <w:szCs w:val="24"/>
              </w:rPr>
              <w:t>Oct</w:t>
            </w:r>
            <w:r w:rsidR="001D6E49">
              <w:rPr>
                <w:sz w:val="24"/>
                <w:szCs w:val="24"/>
              </w:rPr>
              <w:t xml:space="preserve"> 2</w:t>
            </w:r>
            <w:r w:rsidR="002B081F">
              <w:rPr>
                <w:sz w:val="24"/>
                <w:szCs w:val="24"/>
              </w:rPr>
              <w:t>019</w:t>
            </w:r>
          </w:p>
        </w:tc>
      </w:tr>
      <w:tr w:rsidR="009E623C" w14:paraId="02B68F92" w14:textId="77777777" w:rsidTr="00056649">
        <w:trPr>
          <w:trHeight w:val="407"/>
        </w:trPr>
        <w:tc>
          <w:tcPr>
            <w:tcW w:w="2122" w:type="dxa"/>
          </w:tcPr>
          <w:p w14:paraId="701E57AA" w14:textId="77777777" w:rsidR="009E623C" w:rsidRPr="008D0B9A" w:rsidRDefault="009E623C" w:rsidP="00056649">
            <w:pPr>
              <w:spacing w:after="120"/>
              <w:rPr>
                <w:sz w:val="24"/>
                <w:szCs w:val="24"/>
              </w:rPr>
            </w:pPr>
            <w:r w:rsidRPr="008D0B9A">
              <w:rPr>
                <w:sz w:val="24"/>
                <w:szCs w:val="24"/>
              </w:rPr>
              <w:t>Location</w:t>
            </w:r>
          </w:p>
        </w:tc>
        <w:tc>
          <w:tcPr>
            <w:tcW w:w="6894" w:type="dxa"/>
          </w:tcPr>
          <w:p w14:paraId="5716047A" w14:textId="43142BD1" w:rsidR="009E623C" w:rsidRPr="008D0B9A" w:rsidRDefault="008F4102" w:rsidP="0005664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Dalyellup Sports Pavilion, Wake Drive</w:t>
            </w:r>
          </w:p>
        </w:tc>
      </w:tr>
      <w:tr w:rsidR="009E623C" w14:paraId="169DB790" w14:textId="77777777" w:rsidTr="00056649">
        <w:trPr>
          <w:trHeight w:val="413"/>
        </w:trPr>
        <w:tc>
          <w:tcPr>
            <w:tcW w:w="2122" w:type="dxa"/>
          </w:tcPr>
          <w:p w14:paraId="30AE7FF3" w14:textId="77777777" w:rsidR="009E623C" w:rsidRPr="008D0B9A" w:rsidRDefault="009E623C" w:rsidP="00056649">
            <w:pPr>
              <w:spacing w:after="120"/>
              <w:rPr>
                <w:sz w:val="24"/>
                <w:szCs w:val="24"/>
              </w:rPr>
            </w:pPr>
            <w:r w:rsidRPr="008D0B9A">
              <w:rPr>
                <w:sz w:val="24"/>
                <w:szCs w:val="24"/>
              </w:rPr>
              <w:t>Time</w:t>
            </w:r>
          </w:p>
        </w:tc>
        <w:tc>
          <w:tcPr>
            <w:tcW w:w="6894" w:type="dxa"/>
          </w:tcPr>
          <w:p w14:paraId="316F51B1" w14:textId="13E67911" w:rsidR="009E623C" w:rsidRPr="008D0B9A" w:rsidRDefault="0037242E" w:rsidP="0075359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</w:tr>
      <w:tr w:rsidR="009E623C" w14:paraId="1E5822E9" w14:textId="77777777" w:rsidTr="00056649">
        <w:trPr>
          <w:trHeight w:val="402"/>
        </w:trPr>
        <w:tc>
          <w:tcPr>
            <w:tcW w:w="2122" w:type="dxa"/>
          </w:tcPr>
          <w:p w14:paraId="3B97D4FF" w14:textId="77777777" w:rsidR="009E623C" w:rsidRPr="008D0B9A" w:rsidRDefault="009E623C" w:rsidP="00056649">
            <w:pPr>
              <w:spacing w:after="120"/>
              <w:rPr>
                <w:sz w:val="24"/>
                <w:szCs w:val="24"/>
              </w:rPr>
            </w:pPr>
            <w:r w:rsidRPr="008D0B9A">
              <w:rPr>
                <w:sz w:val="24"/>
                <w:szCs w:val="24"/>
              </w:rPr>
              <w:t>Purpose</w:t>
            </w:r>
          </w:p>
        </w:tc>
        <w:tc>
          <w:tcPr>
            <w:tcW w:w="6894" w:type="dxa"/>
          </w:tcPr>
          <w:p w14:paraId="4AD311A1" w14:textId="721A6700" w:rsidR="009E623C" w:rsidRPr="008D0B9A" w:rsidRDefault="002B081F" w:rsidP="0005664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SWSA Executive Monthly Meeting</w:t>
            </w:r>
          </w:p>
        </w:tc>
      </w:tr>
    </w:tbl>
    <w:p w14:paraId="363FFAD2" w14:textId="77777777" w:rsidR="009E623C" w:rsidRDefault="009E623C" w:rsidP="009E623C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E623C" w14:paraId="4B8D9381" w14:textId="77777777" w:rsidTr="00056649">
        <w:tc>
          <w:tcPr>
            <w:tcW w:w="704" w:type="dxa"/>
          </w:tcPr>
          <w:p w14:paraId="4F860A47" w14:textId="77777777" w:rsidR="009E623C" w:rsidRPr="008D0B9A" w:rsidRDefault="009E623C" w:rsidP="00056649">
            <w:pPr>
              <w:spacing w:after="120"/>
              <w:rPr>
                <w:b/>
                <w:sz w:val="24"/>
                <w:szCs w:val="24"/>
              </w:rPr>
            </w:pPr>
            <w:r w:rsidRPr="008D0B9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312" w:type="dxa"/>
          </w:tcPr>
          <w:p w14:paraId="64452447" w14:textId="77777777" w:rsidR="009E623C" w:rsidRPr="008D0B9A" w:rsidRDefault="009E623C" w:rsidP="00056649">
            <w:pPr>
              <w:spacing w:after="120"/>
              <w:rPr>
                <w:b/>
                <w:sz w:val="24"/>
                <w:szCs w:val="24"/>
              </w:rPr>
            </w:pPr>
            <w:r w:rsidRPr="008D0B9A">
              <w:rPr>
                <w:b/>
                <w:sz w:val="24"/>
                <w:szCs w:val="24"/>
              </w:rPr>
              <w:t>Description</w:t>
            </w:r>
          </w:p>
        </w:tc>
      </w:tr>
      <w:tr w:rsidR="00056649" w14:paraId="4D68AE6A" w14:textId="77777777" w:rsidTr="00056649">
        <w:tc>
          <w:tcPr>
            <w:tcW w:w="704" w:type="dxa"/>
          </w:tcPr>
          <w:p w14:paraId="301D918E" w14:textId="77777777" w:rsidR="00056649" w:rsidRPr="008D0B9A" w:rsidRDefault="00056649" w:rsidP="00056649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14:paraId="7965B1F3" w14:textId="43F7EB27" w:rsidR="00056649" w:rsidRPr="00056649" w:rsidRDefault="00056649" w:rsidP="00056649">
            <w:pPr>
              <w:spacing w:after="240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HOUSEKEEPING</w:t>
            </w:r>
          </w:p>
        </w:tc>
      </w:tr>
      <w:tr w:rsidR="009E623C" w14:paraId="5CB178D5" w14:textId="77777777" w:rsidTr="00056649">
        <w:tc>
          <w:tcPr>
            <w:tcW w:w="704" w:type="dxa"/>
          </w:tcPr>
          <w:p w14:paraId="1160A24B" w14:textId="77777777" w:rsidR="009E623C" w:rsidRPr="008D0B9A" w:rsidRDefault="009E623C" w:rsidP="00056649">
            <w:pPr>
              <w:spacing w:after="240"/>
              <w:rPr>
                <w:sz w:val="24"/>
                <w:szCs w:val="24"/>
              </w:rPr>
            </w:pPr>
            <w:r w:rsidRPr="008D0B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12" w:type="dxa"/>
          </w:tcPr>
          <w:p w14:paraId="7D758082" w14:textId="77777777" w:rsidR="009E623C" w:rsidRDefault="009E623C" w:rsidP="00E837FF">
            <w:pPr>
              <w:rPr>
                <w:b/>
                <w:sz w:val="24"/>
                <w:szCs w:val="24"/>
              </w:rPr>
            </w:pPr>
            <w:r w:rsidRPr="009220DF">
              <w:rPr>
                <w:b/>
                <w:sz w:val="24"/>
                <w:szCs w:val="24"/>
              </w:rPr>
              <w:t>Meeting open</w:t>
            </w:r>
            <w:r w:rsidR="00E837FF">
              <w:rPr>
                <w:b/>
                <w:sz w:val="24"/>
                <w:szCs w:val="24"/>
              </w:rPr>
              <w:t>ed</w:t>
            </w:r>
          </w:p>
          <w:p w14:paraId="433ED656" w14:textId="2A039667" w:rsidR="00E837FF" w:rsidRPr="00E837FF" w:rsidRDefault="00E837FF" w:rsidP="0039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396D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pm</w:t>
            </w:r>
          </w:p>
        </w:tc>
      </w:tr>
      <w:tr w:rsidR="00761807" w14:paraId="4153D100" w14:textId="77777777" w:rsidTr="00056649">
        <w:tc>
          <w:tcPr>
            <w:tcW w:w="704" w:type="dxa"/>
          </w:tcPr>
          <w:p w14:paraId="6E345351" w14:textId="1FCFF882" w:rsidR="00761807" w:rsidRPr="008D0B9A" w:rsidRDefault="00761807" w:rsidP="0005664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12" w:type="dxa"/>
          </w:tcPr>
          <w:p w14:paraId="24FAB0CA" w14:textId="77777777" w:rsidR="00761807" w:rsidRDefault="00761807" w:rsidP="009C426B">
            <w:pPr>
              <w:rPr>
                <w:b/>
                <w:sz w:val="24"/>
                <w:szCs w:val="24"/>
              </w:rPr>
            </w:pPr>
            <w:r w:rsidRPr="009220DF">
              <w:rPr>
                <w:b/>
                <w:sz w:val="24"/>
                <w:szCs w:val="24"/>
              </w:rPr>
              <w:t>Present</w:t>
            </w:r>
          </w:p>
          <w:p w14:paraId="405D08EE" w14:textId="77777777" w:rsidR="008276D9" w:rsidRDefault="008276D9" w:rsidP="009C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Steve Gibson (SG)</w:t>
            </w:r>
          </w:p>
          <w:p w14:paraId="5C8ED6D0" w14:textId="77777777" w:rsidR="008276D9" w:rsidRDefault="008276D9" w:rsidP="009C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Vice-President Shane Cole (SC)</w:t>
            </w:r>
          </w:p>
          <w:p w14:paraId="4C47003D" w14:textId="77777777" w:rsidR="008276D9" w:rsidRDefault="008276D9" w:rsidP="009C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Director Sara King (SK)</w:t>
            </w:r>
          </w:p>
          <w:p w14:paraId="17BCD117" w14:textId="1A5EECA4" w:rsidR="008276D9" w:rsidRDefault="00330BBE" w:rsidP="009C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 Isabell Evans (IE)</w:t>
            </w:r>
            <w:r w:rsidR="000E61C3">
              <w:rPr>
                <w:sz w:val="24"/>
                <w:szCs w:val="24"/>
              </w:rPr>
              <w:t xml:space="preserve"> – via phone</w:t>
            </w:r>
          </w:p>
          <w:p w14:paraId="686D39EB" w14:textId="4EBEDF6C" w:rsidR="00330BBE" w:rsidRPr="008276D9" w:rsidRDefault="00330BBE" w:rsidP="009C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Member Darcy Carroll (DC)</w:t>
            </w:r>
          </w:p>
        </w:tc>
      </w:tr>
      <w:tr w:rsidR="009E623C" w14:paraId="592AA4ED" w14:textId="77777777" w:rsidTr="00056649">
        <w:tc>
          <w:tcPr>
            <w:tcW w:w="704" w:type="dxa"/>
          </w:tcPr>
          <w:p w14:paraId="1F756A2F" w14:textId="41AE1741" w:rsidR="009E623C" w:rsidRPr="008D0B9A" w:rsidRDefault="00761807" w:rsidP="0005664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623C">
              <w:rPr>
                <w:sz w:val="24"/>
                <w:szCs w:val="24"/>
              </w:rPr>
              <w:t>.</w:t>
            </w:r>
          </w:p>
        </w:tc>
        <w:tc>
          <w:tcPr>
            <w:tcW w:w="8312" w:type="dxa"/>
          </w:tcPr>
          <w:p w14:paraId="0B8DFEAA" w14:textId="77777777" w:rsidR="0037242E" w:rsidRDefault="009E623C" w:rsidP="0037242E">
            <w:pPr>
              <w:rPr>
                <w:b/>
                <w:sz w:val="24"/>
                <w:szCs w:val="24"/>
              </w:rPr>
            </w:pPr>
            <w:r w:rsidRPr="009220DF">
              <w:rPr>
                <w:b/>
                <w:sz w:val="24"/>
                <w:szCs w:val="24"/>
              </w:rPr>
              <w:t>Apologies</w:t>
            </w:r>
          </w:p>
          <w:p w14:paraId="767748A4" w14:textId="616F7DB9" w:rsidR="00330BBE" w:rsidRPr="00330BBE" w:rsidRDefault="00330BBE" w:rsidP="0037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 Simone Darnell (SD)</w:t>
            </w:r>
          </w:p>
        </w:tc>
      </w:tr>
      <w:tr w:rsidR="002B081F" w14:paraId="2F7908E6" w14:textId="77777777" w:rsidTr="00056649">
        <w:tc>
          <w:tcPr>
            <w:tcW w:w="704" w:type="dxa"/>
          </w:tcPr>
          <w:p w14:paraId="6022B099" w14:textId="40BE83F9" w:rsidR="002B081F" w:rsidRDefault="002B081F" w:rsidP="0005664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12" w:type="dxa"/>
          </w:tcPr>
          <w:p w14:paraId="1959D27F" w14:textId="38F53E23" w:rsidR="00056649" w:rsidRDefault="00056649" w:rsidP="00056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Meeting</w:t>
            </w:r>
          </w:p>
          <w:p w14:paraId="25ED229D" w14:textId="2A369826" w:rsidR="00056649" w:rsidRDefault="00056649" w:rsidP="0005664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Items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83"/>
              <w:gridCol w:w="2983"/>
            </w:tblGrid>
            <w:tr w:rsidR="00AA2F59" w14:paraId="1095B905" w14:textId="77777777" w:rsidTr="00AA2F59">
              <w:tc>
                <w:tcPr>
                  <w:tcW w:w="4383" w:type="dxa"/>
                </w:tcPr>
                <w:p w14:paraId="616CD1C6" w14:textId="01729446" w:rsidR="002D30E3" w:rsidRPr="002D30E3" w:rsidRDefault="002D30E3" w:rsidP="002D30E3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2983" w:type="dxa"/>
                </w:tcPr>
                <w:p w14:paraId="26B88A13" w14:textId="23AEE386" w:rsidR="002D30E3" w:rsidRPr="002D30E3" w:rsidRDefault="002D30E3" w:rsidP="002D30E3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Update</w:t>
                  </w:r>
                </w:p>
              </w:tc>
            </w:tr>
            <w:tr w:rsidR="00AA2F59" w14:paraId="339CE84A" w14:textId="77777777" w:rsidTr="00AA2F59">
              <w:tc>
                <w:tcPr>
                  <w:tcW w:w="4383" w:type="dxa"/>
                </w:tcPr>
                <w:p w14:paraId="5AE7BE8B" w14:textId="3B474437" w:rsidR="002D30E3" w:rsidRDefault="000E61C3" w:rsidP="002D30E3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SW Cup Finals  information distributed to competing clubs &amp; FMR</w:t>
                  </w:r>
                </w:p>
              </w:tc>
              <w:tc>
                <w:tcPr>
                  <w:tcW w:w="2983" w:type="dxa"/>
                </w:tcPr>
                <w:p w14:paraId="0785D083" w14:textId="564A33E6" w:rsidR="002D30E3" w:rsidRDefault="002D30E3" w:rsidP="002D30E3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Completed </w:t>
                  </w:r>
                </w:p>
              </w:tc>
            </w:tr>
            <w:tr w:rsidR="00AA2F59" w14:paraId="120775A7" w14:textId="77777777" w:rsidTr="00AA2F59">
              <w:tc>
                <w:tcPr>
                  <w:tcW w:w="4383" w:type="dxa"/>
                </w:tcPr>
                <w:p w14:paraId="2588294A" w14:textId="009A8895" w:rsidR="002D30E3" w:rsidRDefault="000E61C3" w:rsidP="000E61C3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SW Cup Finals trophies organised &amp; presented</w:t>
                  </w:r>
                </w:p>
              </w:tc>
              <w:tc>
                <w:tcPr>
                  <w:tcW w:w="2983" w:type="dxa"/>
                </w:tcPr>
                <w:p w14:paraId="73A4BD84" w14:textId="5D7314AE" w:rsidR="002D30E3" w:rsidRDefault="002D30E3" w:rsidP="002D30E3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Completed</w:t>
                  </w:r>
                </w:p>
              </w:tc>
            </w:tr>
            <w:tr w:rsidR="00AA2F59" w14:paraId="58DAE770" w14:textId="77777777" w:rsidTr="00AA2F59">
              <w:tc>
                <w:tcPr>
                  <w:tcW w:w="4383" w:type="dxa"/>
                </w:tcPr>
                <w:p w14:paraId="43395585" w14:textId="3838F1E3" w:rsidR="002D30E3" w:rsidRDefault="000E61C3" w:rsidP="000E61C3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Top4/Bottom4 draw circulated to clubs</w:t>
                  </w:r>
                </w:p>
              </w:tc>
              <w:tc>
                <w:tcPr>
                  <w:tcW w:w="2983" w:type="dxa"/>
                </w:tcPr>
                <w:p w14:paraId="09929E98" w14:textId="5CC1D41B" w:rsidR="002D30E3" w:rsidRDefault="000E61C3" w:rsidP="002D30E3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Completed</w:t>
                  </w:r>
                </w:p>
              </w:tc>
            </w:tr>
            <w:tr w:rsidR="00AA2F59" w14:paraId="4588E153" w14:textId="77777777" w:rsidTr="00AA2F59">
              <w:tc>
                <w:tcPr>
                  <w:tcW w:w="4383" w:type="dxa"/>
                </w:tcPr>
                <w:p w14:paraId="60ED92B2" w14:textId="4E4DB0BD" w:rsidR="002D30E3" w:rsidRDefault="000E61C3" w:rsidP="007E0C2B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Harvey complaint re grounds inspection – letter sent to Dynamos </w:t>
                  </w:r>
                  <w:r w:rsidR="007E0C2B">
                    <w:rPr>
                      <w:sz w:val="24"/>
                      <w:szCs w:val="24"/>
                    </w:rPr>
                    <w:t>detailing</w:t>
                  </w:r>
                  <w:r>
                    <w:rPr>
                      <w:sz w:val="24"/>
                      <w:szCs w:val="24"/>
                    </w:rPr>
                    <w:t xml:space="preserve"> correct process in such situations</w:t>
                  </w:r>
                </w:p>
              </w:tc>
              <w:tc>
                <w:tcPr>
                  <w:tcW w:w="2983" w:type="dxa"/>
                </w:tcPr>
                <w:p w14:paraId="15219CCB" w14:textId="521369F0" w:rsidR="002D30E3" w:rsidRDefault="000E61C3" w:rsidP="002D30E3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Completed</w:t>
                  </w:r>
                </w:p>
              </w:tc>
            </w:tr>
            <w:tr w:rsidR="00AA2F59" w14:paraId="70D39E73" w14:textId="77777777" w:rsidTr="00AA2F59">
              <w:trPr>
                <w:trHeight w:val="373"/>
              </w:trPr>
              <w:tc>
                <w:tcPr>
                  <w:tcW w:w="4383" w:type="dxa"/>
                </w:tcPr>
                <w:p w14:paraId="6DBE5516" w14:textId="2E035109" w:rsidR="002D30E3" w:rsidRPr="002D30E3" w:rsidRDefault="000E61C3" w:rsidP="000E61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/>
                    </w:rPr>
                    <w:t>SD to forward Cautions List to DC for calculation of Fair Play awards</w:t>
                  </w:r>
                </w:p>
              </w:tc>
              <w:tc>
                <w:tcPr>
                  <w:tcW w:w="2983" w:type="dxa"/>
                </w:tcPr>
                <w:p w14:paraId="39D30E2D" w14:textId="4797E7A7" w:rsidR="002D30E3" w:rsidRDefault="002D30E3" w:rsidP="007E0C2B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Completed </w:t>
                  </w:r>
                </w:p>
              </w:tc>
            </w:tr>
            <w:tr w:rsidR="00AA2F59" w14:paraId="1470A3BB" w14:textId="77777777" w:rsidTr="00AA2F59">
              <w:trPr>
                <w:trHeight w:val="373"/>
              </w:trPr>
              <w:tc>
                <w:tcPr>
                  <w:tcW w:w="4383" w:type="dxa"/>
                </w:tcPr>
                <w:p w14:paraId="7798C5F7" w14:textId="60AE218E" w:rsidR="002D30E3" w:rsidRPr="002D30E3" w:rsidRDefault="007E0C2B" w:rsidP="007E0C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/>
                    </w:rPr>
                    <w:t>SG to advise Exec of All Star selections</w:t>
                  </w:r>
                </w:p>
              </w:tc>
              <w:tc>
                <w:tcPr>
                  <w:tcW w:w="2983" w:type="dxa"/>
                </w:tcPr>
                <w:p w14:paraId="7BABE26E" w14:textId="77777777" w:rsidR="002D30E3" w:rsidRDefault="007E0C2B" w:rsidP="002D30E3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Completed</w:t>
                  </w:r>
                </w:p>
                <w:p w14:paraId="3AEF9695" w14:textId="1F7236C5" w:rsidR="007E0C2B" w:rsidRDefault="007E0C2B" w:rsidP="002D30E3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AA2F59" w14:paraId="469489E4" w14:textId="77777777" w:rsidTr="00AA2F59">
              <w:trPr>
                <w:trHeight w:val="373"/>
              </w:trPr>
              <w:tc>
                <w:tcPr>
                  <w:tcW w:w="4383" w:type="dxa"/>
                </w:tcPr>
                <w:p w14:paraId="3557E124" w14:textId="5B73F258" w:rsidR="002D30E3" w:rsidRPr="002D30E3" w:rsidRDefault="007E0C2B" w:rsidP="007E0C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/>
                    </w:rPr>
                    <w:t>IE to organize media release re All Star teams</w:t>
                  </w:r>
                </w:p>
              </w:tc>
              <w:tc>
                <w:tcPr>
                  <w:tcW w:w="2983" w:type="dxa"/>
                </w:tcPr>
                <w:p w14:paraId="0764F195" w14:textId="619165CC" w:rsidR="002D30E3" w:rsidRDefault="007E0C2B" w:rsidP="002D30E3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Completed</w:t>
                  </w:r>
                </w:p>
              </w:tc>
            </w:tr>
            <w:tr w:rsidR="00AA2F59" w14:paraId="2282A4DF" w14:textId="77777777" w:rsidTr="00AA2F59">
              <w:trPr>
                <w:trHeight w:val="373"/>
              </w:trPr>
              <w:tc>
                <w:tcPr>
                  <w:tcW w:w="4383" w:type="dxa"/>
                </w:tcPr>
                <w:p w14:paraId="3DCF841A" w14:textId="58A121F5" w:rsidR="002D30E3" w:rsidRPr="002D30E3" w:rsidRDefault="002D30E3" w:rsidP="007E0C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2D30E3">
                    <w:rPr>
                      <w:rFonts w:cs="Times New Roman"/>
                      <w:sz w:val="24"/>
                      <w:szCs w:val="24"/>
                      <w:lang w:val="en-US"/>
                    </w:rPr>
                    <w:lastRenderedPageBreak/>
                    <w:t>S</w:t>
                  </w:r>
                  <w:r w:rsidR="007E0C2B">
                    <w:rPr>
                      <w:rFonts w:cs="Times New Roman"/>
                      <w:sz w:val="24"/>
                      <w:szCs w:val="24"/>
                      <w:lang w:val="en-US"/>
                    </w:rPr>
                    <w:t>D</w:t>
                  </w:r>
                  <w:r w:rsidRPr="002D30E3">
                    <w:rPr>
                      <w:rFonts w:cs="Times New Roman"/>
                      <w:sz w:val="24"/>
                      <w:szCs w:val="24"/>
                      <w:lang w:val="en-US"/>
                    </w:rPr>
                    <w:t xml:space="preserve"> to coordinate </w:t>
                  </w:r>
                  <w:r w:rsidR="007E0C2B">
                    <w:rPr>
                      <w:rFonts w:cs="Times New Roman"/>
                      <w:sz w:val="24"/>
                      <w:szCs w:val="24"/>
                      <w:lang w:val="en-US"/>
                    </w:rPr>
                    <w:t>All Star medallions for Presentation Night</w:t>
                  </w:r>
                </w:p>
              </w:tc>
              <w:tc>
                <w:tcPr>
                  <w:tcW w:w="2983" w:type="dxa"/>
                </w:tcPr>
                <w:p w14:paraId="5D0BA340" w14:textId="59B88397" w:rsidR="002D30E3" w:rsidRDefault="00AA2F59" w:rsidP="002D30E3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Completed</w:t>
                  </w:r>
                </w:p>
              </w:tc>
            </w:tr>
            <w:tr w:rsidR="00AA2F59" w14:paraId="1F67E479" w14:textId="77777777" w:rsidTr="00AA2F59">
              <w:trPr>
                <w:trHeight w:val="373"/>
              </w:trPr>
              <w:tc>
                <w:tcPr>
                  <w:tcW w:w="4383" w:type="dxa"/>
                </w:tcPr>
                <w:p w14:paraId="31373952" w14:textId="2545A9AC" w:rsidR="002D30E3" w:rsidRPr="002D30E3" w:rsidRDefault="00AA2F59" w:rsidP="007E0C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AA2F59">
                    <w:rPr>
                      <w:rFonts w:cs="Times New Roman"/>
                      <w:sz w:val="24"/>
                      <w:szCs w:val="24"/>
                      <w:lang w:val="en-US"/>
                    </w:rPr>
                    <w:t>SG to contact SW</w:t>
                  </w:r>
                  <w:r w:rsidR="007E0C2B">
                    <w:rPr>
                      <w:rFonts w:cs="Times New Roman"/>
                      <w:sz w:val="24"/>
                      <w:szCs w:val="24"/>
                      <w:lang w:val="en-US"/>
                    </w:rPr>
                    <w:t>P to confirm details re end of season game v All Stars</w:t>
                  </w:r>
                </w:p>
              </w:tc>
              <w:tc>
                <w:tcPr>
                  <w:tcW w:w="2983" w:type="dxa"/>
                </w:tcPr>
                <w:p w14:paraId="2E9EDBED" w14:textId="24FF5227" w:rsidR="002D30E3" w:rsidRDefault="007E0C2B" w:rsidP="007E0C2B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Carry forward – game now scheduled for March 2020</w:t>
                  </w:r>
                </w:p>
              </w:tc>
            </w:tr>
          </w:tbl>
          <w:p w14:paraId="5FCB0779" w14:textId="77777777" w:rsidR="006F3745" w:rsidRPr="00FE58D2" w:rsidRDefault="006F3745" w:rsidP="00FE58D2">
            <w:pPr>
              <w:rPr>
                <w:sz w:val="24"/>
                <w:szCs w:val="24"/>
              </w:rPr>
            </w:pPr>
          </w:p>
          <w:p w14:paraId="074F7F88" w14:textId="77777777" w:rsidR="00056649" w:rsidRPr="00056649" w:rsidRDefault="00056649" w:rsidP="00056649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Committee Decision</w:t>
            </w:r>
          </w:p>
          <w:p w14:paraId="5DE23C6A" w14:textId="20889455" w:rsidR="00056649" w:rsidRDefault="00056649" w:rsidP="00056649">
            <w:pPr>
              <w:pStyle w:val="ListParagraph"/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That the minutes of the South West Soccer Association from their meeting held </w:t>
            </w:r>
            <w:r w:rsidR="00D15DC2">
              <w:rPr>
                <w:i/>
                <w:sz w:val="24"/>
                <w:szCs w:val="24"/>
              </w:rPr>
              <w:t>2</w:t>
            </w:r>
            <w:r w:rsidR="007E0C2B">
              <w:rPr>
                <w:i/>
                <w:sz w:val="24"/>
                <w:szCs w:val="24"/>
              </w:rPr>
              <w:t>3</w:t>
            </w:r>
            <w:r w:rsidR="00D15DC2">
              <w:rPr>
                <w:i/>
                <w:sz w:val="24"/>
                <w:szCs w:val="24"/>
              </w:rPr>
              <w:t xml:space="preserve"> </w:t>
            </w:r>
            <w:r w:rsidR="007E0C2B">
              <w:rPr>
                <w:i/>
                <w:sz w:val="24"/>
                <w:szCs w:val="24"/>
              </w:rPr>
              <w:t>August</w:t>
            </w:r>
            <w:r w:rsidR="003C4578">
              <w:rPr>
                <w:i/>
                <w:sz w:val="24"/>
                <w:szCs w:val="24"/>
              </w:rPr>
              <w:t xml:space="preserve"> 2019</w:t>
            </w:r>
            <w:r>
              <w:rPr>
                <w:i/>
                <w:sz w:val="24"/>
                <w:szCs w:val="24"/>
              </w:rPr>
              <w:t xml:space="preserve"> be approved.</w:t>
            </w:r>
          </w:p>
          <w:p w14:paraId="2DDDC270" w14:textId="31F093A6" w:rsidR="00BE4364" w:rsidRPr="00FE58D2" w:rsidRDefault="00056649" w:rsidP="00FE58D2">
            <w:pPr>
              <w:pStyle w:val="ListParagraph"/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Moved:</w:t>
            </w:r>
            <w:r w:rsidR="006F3745">
              <w:rPr>
                <w:i/>
                <w:sz w:val="24"/>
                <w:szCs w:val="24"/>
              </w:rPr>
              <w:t xml:space="preserve"> SK</w:t>
            </w:r>
            <w:r>
              <w:rPr>
                <w:i/>
                <w:sz w:val="24"/>
                <w:szCs w:val="24"/>
              </w:rPr>
              <w:tab/>
              <w:t>Seconded:</w:t>
            </w:r>
            <w:r w:rsidR="006F3745">
              <w:rPr>
                <w:i/>
                <w:sz w:val="24"/>
                <w:szCs w:val="24"/>
              </w:rPr>
              <w:t xml:space="preserve"> DC</w:t>
            </w:r>
            <w:r>
              <w:rPr>
                <w:i/>
                <w:sz w:val="24"/>
                <w:szCs w:val="24"/>
              </w:rPr>
              <w:tab/>
              <w:t>Carried:</w:t>
            </w:r>
            <w:r w:rsidR="006F3745">
              <w:rPr>
                <w:i/>
                <w:sz w:val="24"/>
                <w:szCs w:val="24"/>
              </w:rPr>
              <w:t xml:space="preserve"> 5-0</w:t>
            </w:r>
          </w:p>
        </w:tc>
      </w:tr>
      <w:tr w:rsidR="0033608D" w14:paraId="07203E73" w14:textId="77777777" w:rsidTr="00056649">
        <w:tc>
          <w:tcPr>
            <w:tcW w:w="704" w:type="dxa"/>
          </w:tcPr>
          <w:p w14:paraId="3ABEF05B" w14:textId="0AEAA78B" w:rsidR="0033608D" w:rsidRDefault="0033608D" w:rsidP="00056649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14:paraId="4A179E49" w14:textId="4600CFEF" w:rsidR="0033608D" w:rsidRPr="0033608D" w:rsidRDefault="0033608D" w:rsidP="0033608D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33608D">
              <w:rPr>
                <w:b/>
                <w:color w:val="FF0000"/>
                <w:sz w:val="32"/>
                <w:szCs w:val="32"/>
                <w:u w:val="single"/>
              </w:rPr>
              <w:t>GENERAL BUSINESS</w:t>
            </w:r>
            <w:r w:rsidR="009C426B">
              <w:rPr>
                <w:b/>
                <w:color w:val="FF0000"/>
                <w:sz w:val="32"/>
                <w:szCs w:val="32"/>
                <w:u w:val="single"/>
              </w:rPr>
              <w:t xml:space="preserve"> </w:t>
            </w:r>
          </w:p>
        </w:tc>
      </w:tr>
      <w:tr w:rsidR="00B60B47" w14:paraId="5EAB09B6" w14:textId="77777777" w:rsidTr="00056649">
        <w:tc>
          <w:tcPr>
            <w:tcW w:w="704" w:type="dxa"/>
          </w:tcPr>
          <w:p w14:paraId="6B15B1C2" w14:textId="47A8A5FA" w:rsidR="00B60B47" w:rsidRDefault="00D17AEA" w:rsidP="0005664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0B47">
              <w:rPr>
                <w:sz w:val="24"/>
                <w:szCs w:val="24"/>
              </w:rPr>
              <w:t>.</w:t>
            </w:r>
          </w:p>
        </w:tc>
        <w:tc>
          <w:tcPr>
            <w:tcW w:w="8312" w:type="dxa"/>
          </w:tcPr>
          <w:p w14:paraId="32A4B8F5" w14:textId="77777777" w:rsidR="002336DC" w:rsidRDefault="002336DC" w:rsidP="00233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West Phoenix - item discussed from 7pm – 7:35pm with Jen Curtis  attending</w:t>
            </w:r>
          </w:p>
          <w:p w14:paraId="74585057" w14:textId="0B97659C" w:rsidR="002336DC" w:rsidRDefault="002336DC" w:rsidP="002336DC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informed the Exec that SWP had lodged an application to participate in the State League 2 (SL2) competition in 2020. A decision on this application is expected at the end of October. SWP had met the selection criteria and had received positive feedback from FW’s State League Standing</w:t>
            </w:r>
            <w:r w:rsidR="002B07EE">
              <w:rPr>
                <w:sz w:val="24"/>
                <w:szCs w:val="24"/>
              </w:rPr>
              <w:t xml:space="preserve"> Committee</w:t>
            </w:r>
            <w:r>
              <w:rPr>
                <w:sz w:val="24"/>
                <w:szCs w:val="24"/>
              </w:rPr>
              <w:t xml:space="preserve"> in discussing this initiative.</w:t>
            </w:r>
          </w:p>
          <w:p w14:paraId="7B0F026D" w14:textId="2BF44BDA" w:rsidR="002336DC" w:rsidRDefault="002336DC" w:rsidP="002336DC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issue of player shortages was raised and Jen informed the Exec that she had received verbal advice that the proposed model of SL2/SWSA registration would apply if the application</w:t>
            </w:r>
            <w:r w:rsidR="002B07EE">
              <w:rPr>
                <w:sz w:val="24"/>
                <w:szCs w:val="24"/>
              </w:rPr>
              <w:t xml:space="preserve"> was </w:t>
            </w:r>
            <w:r>
              <w:rPr>
                <w:sz w:val="24"/>
                <w:szCs w:val="24"/>
              </w:rPr>
              <w:t>successful. The Exec indicated that they would require FW to provide written notification that this type of registration was to be permitted in 2020.</w:t>
            </w:r>
          </w:p>
          <w:p w14:paraId="09DD144D" w14:textId="016626DF" w:rsidR="002336DC" w:rsidRDefault="002336DC" w:rsidP="002336DC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Exec also reiterated that the invitation for SWP to participate in the SWSA Men’s Premier League was for 2019 only and </w:t>
            </w:r>
            <w:r w:rsidR="002B07EE">
              <w:rPr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not likely to be available should the SWP application be unsuccessful.</w:t>
            </w:r>
          </w:p>
          <w:p w14:paraId="37ACD294" w14:textId="4129F62A" w:rsidR="002336DC" w:rsidRPr="002336DC" w:rsidRDefault="002336DC" w:rsidP="00321AD1">
            <w:pPr>
              <w:pStyle w:val="Default"/>
              <w:numPr>
                <w:ilvl w:val="0"/>
                <w:numId w:val="26"/>
              </w:numPr>
              <w:rPr>
                <w:b/>
              </w:rPr>
            </w:pPr>
            <w:r w:rsidRPr="002336DC">
              <w:rPr>
                <w:rFonts w:asciiTheme="minorHAnsi" w:hAnsiTheme="minorHAnsi" w:cstheme="minorBidi"/>
                <w:b/>
                <w:color w:val="auto"/>
              </w:rPr>
              <w:t>Action: Jen to keep SG abreast of the outcome of the SWP application.</w:t>
            </w:r>
            <w:r w:rsidR="00B351CF" w:rsidRPr="002336DC">
              <w:rPr>
                <w:rFonts w:asciiTheme="minorHAnsi" w:hAnsiTheme="minorHAnsi"/>
                <w:b/>
              </w:rPr>
              <w:tab/>
            </w:r>
          </w:p>
          <w:p w14:paraId="3A515EB5" w14:textId="7F9734C5" w:rsidR="001737E0" w:rsidRPr="002336DC" w:rsidRDefault="001737E0" w:rsidP="002336DC">
            <w:pPr>
              <w:ind w:left="360"/>
              <w:rPr>
                <w:sz w:val="24"/>
                <w:szCs w:val="24"/>
              </w:rPr>
            </w:pPr>
          </w:p>
        </w:tc>
      </w:tr>
      <w:tr w:rsidR="00B60B47" w14:paraId="04DEEA3F" w14:textId="77777777" w:rsidTr="00056649">
        <w:tc>
          <w:tcPr>
            <w:tcW w:w="704" w:type="dxa"/>
          </w:tcPr>
          <w:p w14:paraId="00939CAD" w14:textId="315A620B" w:rsidR="00B60B47" w:rsidRDefault="00B60B47" w:rsidP="0005664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12" w:type="dxa"/>
          </w:tcPr>
          <w:p w14:paraId="36F00BA8" w14:textId="77777777" w:rsidR="006C1386" w:rsidRDefault="002336DC" w:rsidP="002336DC">
            <w:pPr>
              <w:ind w:left="16"/>
              <w:rPr>
                <w:b/>
                <w:sz w:val="24"/>
                <w:szCs w:val="24"/>
              </w:rPr>
            </w:pPr>
            <w:r w:rsidRPr="002336DC">
              <w:rPr>
                <w:b/>
                <w:sz w:val="24"/>
                <w:szCs w:val="24"/>
              </w:rPr>
              <w:t>Reviews</w:t>
            </w:r>
          </w:p>
          <w:p w14:paraId="6608E725" w14:textId="77777777" w:rsidR="002336DC" w:rsidRDefault="002336DC" w:rsidP="0039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 Cup Finals – a very well organised day, FMR to be congratulated for combining the opening ceremony &amp; finals </w:t>
            </w:r>
            <w:r w:rsidR="00396D39">
              <w:rPr>
                <w:sz w:val="24"/>
                <w:szCs w:val="24"/>
              </w:rPr>
              <w:t>matches</w:t>
            </w:r>
            <w:r>
              <w:rPr>
                <w:sz w:val="24"/>
                <w:szCs w:val="24"/>
              </w:rPr>
              <w:t xml:space="preserve"> successfully</w:t>
            </w:r>
            <w:r w:rsidR="00396D39">
              <w:rPr>
                <w:sz w:val="24"/>
                <w:szCs w:val="24"/>
              </w:rPr>
              <w:t xml:space="preserve"> on the day, great initiative involving the junior club members and it was good to see a smaller club venue</w:t>
            </w:r>
            <w:r>
              <w:rPr>
                <w:sz w:val="24"/>
                <w:szCs w:val="24"/>
              </w:rPr>
              <w:t xml:space="preserve"> </w:t>
            </w:r>
            <w:r w:rsidR="00396D39">
              <w:rPr>
                <w:sz w:val="24"/>
                <w:szCs w:val="24"/>
              </w:rPr>
              <w:t>being utilised. Some concerns about the lack of a formal presentation area and location of the bar.</w:t>
            </w:r>
          </w:p>
          <w:p w14:paraId="79490E3E" w14:textId="77777777" w:rsidR="00396D39" w:rsidRDefault="00396D39" w:rsidP="0039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Top4/Bottom4 – too many forfeits with a number of clubs not supporting the concept. This competition should not take place in 2020.</w:t>
            </w:r>
          </w:p>
          <w:p w14:paraId="1A71C677" w14:textId="77777777" w:rsidR="00F809D6" w:rsidRDefault="00F809D6" w:rsidP="0039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By-Laws – it was agreed to carry over this review until the next Exec meeting</w:t>
            </w:r>
          </w:p>
          <w:p w14:paraId="39EE4522" w14:textId="560EB07A" w:rsidR="00F809D6" w:rsidRPr="00D17AEA" w:rsidRDefault="00F809D6" w:rsidP="00D17AE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BD784B" w14:paraId="1C155FC8" w14:textId="77777777" w:rsidTr="00056649">
        <w:tc>
          <w:tcPr>
            <w:tcW w:w="704" w:type="dxa"/>
          </w:tcPr>
          <w:p w14:paraId="2821A430" w14:textId="19D77F1A" w:rsidR="00BD784B" w:rsidRDefault="00B60B47" w:rsidP="0005664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4105D">
              <w:rPr>
                <w:sz w:val="24"/>
                <w:szCs w:val="24"/>
              </w:rPr>
              <w:t>.</w:t>
            </w:r>
          </w:p>
        </w:tc>
        <w:tc>
          <w:tcPr>
            <w:tcW w:w="8312" w:type="dxa"/>
          </w:tcPr>
          <w:p w14:paraId="7B0847DB" w14:textId="77777777" w:rsidR="00BD784B" w:rsidRDefault="00BD784B" w:rsidP="003C4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SWSA Presentation Night</w:t>
            </w:r>
          </w:p>
          <w:p w14:paraId="5CEE29ED" w14:textId="07E594FF" w:rsidR="00DE0CDE" w:rsidRDefault="00321AD1" w:rsidP="00BD784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</w:t>
            </w:r>
            <w:r w:rsidR="00DE0CDE">
              <w:rPr>
                <w:sz w:val="24"/>
                <w:szCs w:val="24"/>
              </w:rPr>
              <w:t>:</w:t>
            </w:r>
          </w:p>
          <w:p w14:paraId="0CD95718" w14:textId="51618CBD" w:rsidR="00DE0CDE" w:rsidRDefault="00DE0CDE" w:rsidP="00DE0CDE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Venue: Hay Park Multisports Pavilion</w:t>
            </w:r>
          </w:p>
          <w:p w14:paraId="03D00CF8" w14:textId="77777777" w:rsidR="00DE0CDE" w:rsidRDefault="00DE0CDE" w:rsidP="00DE0CDE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Saturday 19 October 2019</w:t>
            </w:r>
          </w:p>
          <w:p w14:paraId="6D4C32D5" w14:textId="4A37C2D4" w:rsidR="00DE0CDE" w:rsidRDefault="00DE0CDE" w:rsidP="00DE0CDE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Time: </w:t>
            </w:r>
            <w:r w:rsidR="00321AD1">
              <w:rPr>
                <w:sz w:val="24"/>
                <w:szCs w:val="24"/>
              </w:rPr>
              <w:t>6pm</w:t>
            </w:r>
          </w:p>
          <w:p w14:paraId="1576691C" w14:textId="4B4C9712" w:rsidR="00DE0CDE" w:rsidRDefault="00321AD1" w:rsidP="00DE0CDE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 120-130 to attend</w:t>
            </w:r>
          </w:p>
          <w:p w14:paraId="10738095" w14:textId="0D9489A1" w:rsidR="00DE0CDE" w:rsidRDefault="00DE0CDE" w:rsidP="00DE0CDE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Food: three courses with shared platter entrée, double drop mains and dessert buffet</w:t>
            </w:r>
          </w:p>
          <w:p w14:paraId="0885043A" w14:textId="22FCA66D" w:rsidR="00DE0CDE" w:rsidRDefault="00321AD1" w:rsidP="00DE0CDE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run-down sheet was </w:t>
            </w:r>
            <w:r w:rsidR="00165293">
              <w:rPr>
                <w:sz w:val="24"/>
                <w:szCs w:val="24"/>
              </w:rPr>
              <w:t>produced</w:t>
            </w:r>
            <w:r>
              <w:rPr>
                <w:sz w:val="24"/>
                <w:szCs w:val="24"/>
              </w:rPr>
              <w:t xml:space="preserve"> which indicated the role of each Exec member in terms of award presentations</w:t>
            </w:r>
            <w:r w:rsidR="00165293">
              <w:rPr>
                <w:sz w:val="24"/>
                <w:szCs w:val="24"/>
              </w:rPr>
              <w:t>.</w:t>
            </w:r>
            <w:r w:rsidR="00DE0CDE">
              <w:rPr>
                <w:sz w:val="24"/>
                <w:szCs w:val="24"/>
              </w:rPr>
              <w:t xml:space="preserve"> </w:t>
            </w:r>
          </w:p>
          <w:p w14:paraId="2DA48880" w14:textId="228CD6FA" w:rsidR="00B60B47" w:rsidRPr="00DE0CDE" w:rsidRDefault="00DE0CDE" w:rsidP="0016529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Action: IE to </w:t>
            </w:r>
            <w:r w:rsidR="00165293">
              <w:rPr>
                <w:b/>
                <w:sz w:val="24"/>
                <w:szCs w:val="24"/>
              </w:rPr>
              <w:t>advise Exec if assistance is required on 18 &amp; 19 Oct.</w:t>
            </w:r>
          </w:p>
        </w:tc>
      </w:tr>
      <w:tr w:rsidR="0033608D" w14:paraId="601DE15B" w14:textId="77777777" w:rsidTr="00056649">
        <w:tc>
          <w:tcPr>
            <w:tcW w:w="704" w:type="dxa"/>
          </w:tcPr>
          <w:p w14:paraId="35CED682" w14:textId="227CEE83" w:rsidR="0033608D" w:rsidRPr="008D0B9A" w:rsidRDefault="0033608D" w:rsidP="00056649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14:paraId="5B081516" w14:textId="0DA75A49" w:rsidR="0033608D" w:rsidRPr="00056649" w:rsidRDefault="0033608D" w:rsidP="00056649">
            <w:pPr>
              <w:rPr>
                <w:b/>
                <w:sz w:val="32"/>
                <w:szCs w:val="32"/>
                <w:u w:val="single"/>
              </w:rPr>
            </w:pPr>
            <w:r w:rsidRPr="00056649">
              <w:rPr>
                <w:b/>
                <w:color w:val="FF0000"/>
                <w:sz w:val="32"/>
                <w:szCs w:val="32"/>
                <w:u w:val="single"/>
              </w:rPr>
              <w:t>FINANCIAL ITEMS</w:t>
            </w:r>
          </w:p>
        </w:tc>
      </w:tr>
      <w:tr w:rsidR="0033608D" w14:paraId="4B1BABA5" w14:textId="77777777" w:rsidTr="00056649">
        <w:tc>
          <w:tcPr>
            <w:tcW w:w="704" w:type="dxa"/>
          </w:tcPr>
          <w:p w14:paraId="63433726" w14:textId="2FB9D7CB" w:rsidR="0033608D" w:rsidRDefault="00F809D6" w:rsidP="0005664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4578">
              <w:rPr>
                <w:sz w:val="24"/>
                <w:szCs w:val="24"/>
              </w:rPr>
              <w:t>.</w:t>
            </w:r>
          </w:p>
        </w:tc>
        <w:tc>
          <w:tcPr>
            <w:tcW w:w="8312" w:type="dxa"/>
          </w:tcPr>
          <w:p w14:paraId="24A433C3" w14:textId="5FB935FB" w:rsidR="0033608D" w:rsidRPr="00056649" w:rsidRDefault="009220DF" w:rsidP="0033608D">
            <w:pPr>
              <w:rPr>
                <w:b/>
                <w:sz w:val="24"/>
                <w:szCs w:val="24"/>
              </w:rPr>
            </w:pPr>
            <w:r w:rsidRPr="00056649">
              <w:rPr>
                <w:b/>
                <w:sz w:val="24"/>
                <w:szCs w:val="24"/>
              </w:rPr>
              <w:t>Accounts Approval</w:t>
            </w:r>
          </w:p>
          <w:p w14:paraId="148838C6" w14:textId="77777777" w:rsidR="003C4578" w:rsidRDefault="003C4578" w:rsidP="003C4578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056649">
              <w:rPr>
                <w:i/>
                <w:sz w:val="24"/>
                <w:szCs w:val="24"/>
              </w:rPr>
              <w:t>Committee Decision</w:t>
            </w:r>
          </w:p>
          <w:p w14:paraId="48F6BBE7" w14:textId="13F56578" w:rsidR="003C4578" w:rsidRDefault="003C4578" w:rsidP="003C4578">
            <w:pPr>
              <w:pStyle w:val="List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That the South West Soccer Association bank accounts </w:t>
            </w:r>
            <w:r w:rsidR="00696486">
              <w:rPr>
                <w:i/>
                <w:sz w:val="24"/>
                <w:szCs w:val="24"/>
              </w:rPr>
              <w:t xml:space="preserve">for the period </w:t>
            </w:r>
            <w:r w:rsidR="00693A18">
              <w:rPr>
                <w:i/>
                <w:sz w:val="24"/>
                <w:szCs w:val="24"/>
              </w:rPr>
              <w:t xml:space="preserve">ending </w:t>
            </w:r>
            <w:r w:rsidR="001D6E49">
              <w:rPr>
                <w:i/>
                <w:sz w:val="24"/>
                <w:szCs w:val="24"/>
              </w:rPr>
              <w:t>30 June</w:t>
            </w:r>
            <w:r w:rsidR="00F809D6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60B47">
              <w:rPr>
                <w:i/>
                <w:sz w:val="24"/>
                <w:szCs w:val="24"/>
              </w:rPr>
              <w:t>31 July</w:t>
            </w:r>
            <w:r w:rsidR="00F809D6">
              <w:rPr>
                <w:i/>
                <w:sz w:val="24"/>
                <w:szCs w:val="24"/>
              </w:rPr>
              <w:t>, 31 August &amp; 30 September</w:t>
            </w:r>
            <w:r w:rsidR="00B60B4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2019 are a true and correct account of the Association’s financial position as of this date.</w:t>
            </w:r>
          </w:p>
          <w:p w14:paraId="24A78EBD" w14:textId="16F1FE46" w:rsidR="003C4578" w:rsidRPr="005E4F6E" w:rsidRDefault="00F809D6" w:rsidP="00F809D6">
            <w:pPr>
              <w:pStyle w:val="ListParagrap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Moved: SG</w:t>
            </w:r>
            <w:r>
              <w:rPr>
                <w:i/>
                <w:sz w:val="24"/>
                <w:szCs w:val="24"/>
              </w:rPr>
              <w:tab/>
              <w:t>Seconded: SK</w:t>
            </w:r>
            <w:r>
              <w:rPr>
                <w:i/>
                <w:sz w:val="24"/>
                <w:szCs w:val="24"/>
              </w:rPr>
              <w:tab/>
              <w:t>Carried: 5-0</w:t>
            </w:r>
          </w:p>
        </w:tc>
      </w:tr>
      <w:tr w:rsidR="009E623C" w14:paraId="0E673E13" w14:textId="77777777" w:rsidTr="00056649">
        <w:tc>
          <w:tcPr>
            <w:tcW w:w="704" w:type="dxa"/>
          </w:tcPr>
          <w:p w14:paraId="2142F6CF" w14:textId="22199829" w:rsidR="009E623C" w:rsidRDefault="009E623C" w:rsidP="00056649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14:paraId="210315C7" w14:textId="0147553D" w:rsidR="009E623C" w:rsidRPr="00690988" w:rsidRDefault="009E623C" w:rsidP="00056649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690988">
              <w:rPr>
                <w:b/>
                <w:color w:val="FF0000"/>
                <w:sz w:val="32"/>
                <w:szCs w:val="32"/>
                <w:u w:val="single"/>
              </w:rPr>
              <w:t>OTHER BUSINESS</w:t>
            </w:r>
            <w:r w:rsidR="00000C05" w:rsidRPr="00690988">
              <w:rPr>
                <w:b/>
                <w:color w:val="FF0000"/>
                <w:sz w:val="32"/>
                <w:szCs w:val="32"/>
                <w:u w:val="single"/>
              </w:rPr>
              <w:t xml:space="preserve"> ARISING</w:t>
            </w:r>
          </w:p>
        </w:tc>
      </w:tr>
      <w:tr w:rsidR="00690988" w14:paraId="5793E78E" w14:textId="77777777" w:rsidTr="00056649">
        <w:tc>
          <w:tcPr>
            <w:tcW w:w="704" w:type="dxa"/>
          </w:tcPr>
          <w:p w14:paraId="0BA6B164" w14:textId="19EA4B75" w:rsidR="00690988" w:rsidRDefault="0064105D" w:rsidP="00321AD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AD1">
              <w:rPr>
                <w:sz w:val="24"/>
                <w:szCs w:val="24"/>
              </w:rPr>
              <w:t>0</w:t>
            </w:r>
            <w:r w:rsidR="003C4578">
              <w:rPr>
                <w:sz w:val="24"/>
                <w:szCs w:val="24"/>
              </w:rPr>
              <w:t>.</w:t>
            </w:r>
          </w:p>
        </w:tc>
        <w:tc>
          <w:tcPr>
            <w:tcW w:w="8312" w:type="dxa"/>
          </w:tcPr>
          <w:p w14:paraId="6876F7B9" w14:textId="77777777" w:rsidR="00690988" w:rsidRDefault="00690988" w:rsidP="00056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Urgent Items</w:t>
            </w:r>
          </w:p>
          <w:p w14:paraId="60880B97" w14:textId="06A40F49" w:rsidR="003E54D6" w:rsidRDefault="00F809D6" w:rsidP="00F809D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Currently Capel have not paid their </w:t>
            </w:r>
            <w:r w:rsidR="00321AD1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 xml:space="preserve">SWSA player registration fees despite numerous reminders from SD. </w:t>
            </w:r>
          </w:p>
          <w:p w14:paraId="14F008F2" w14:textId="3045789E" w:rsidR="00F809D6" w:rsidRPr="00321AD1" w:rsidRDefault="00321AD1" w:rsidP="00F809D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321AD1">
              <w:rPr>
                <w:b/>
                <w:sz w:val="24"/>
                <w:szCs w:val="24"/>
              </w:rPr>
              <w:t xml:space="preserve">Action: </w:t>
            </w:r>
            <w:r w:rsidR="00F809D6" w:rsidRPr="00321AD1">
              <w:rPr>
                <w:b/>
                <w:sz w:val="24"/>
                <w:szCs w:val="24"/>
              </w:rPr>
              <w:t xml:space="preserve">SG to contact Capel President and discuss immediate payment. If </w:t>
            </w:r>
            <w:r w:rsidRPr="00321AD1">
              <w:rPr>
                <w:b/>
                <w:sz w:val="24"/>
                <w:szCs w:val="24"/>
              </w:rPr>
              <w:t xml:space="preserve">payment is </w:t>
            </w:r>
            <w:r w:rsidR="00F809D6" w:rsidRPr="00321AD1">
              <w:rPr>
                <w:b/>
                <w:sz w:val="24"/>
                <w:szCs w:val="24"/>
              </w:rPr>
              <w:t xml:space="preserve">not forthcoming </w:t>
            </w:r>
            <w:r w:rsidRPr="00321AD1">
              <w:rPr>
                <w:b/>
                <w:sz w:val="24"/>
                <w:szCs w:val="24"/>
              </w:rPr>
              <w:t>then Capel membership to be discussed at next Exec meeting.</w:t>
            </w:r>
          </w:p>
        </w:tc>
      </w:tr>
      <w:tr w:rsidR="00690988" w14:paraId="16D1B163" w14:textId="77777777" w:rsidTr="00056649">
        <w:tc>
          <w:tcPr>
            <w:tcW w:w="704" w:type="dxa"/>
          </w:tcPr>
          <w:p w14:paraId="4980DEA8" w14:textId="77777777" w:rsidR="00690988" w:rsidRDefault="00690988" w:rsidP="00056649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14:paraId="6FEA9E8E" w14:textId="5A1EE42B" w:rsidR="00690988" w:rsidRPr="00690988" w:rsidRDefault="00690988" w:rsidP="00056649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NEXT MEETING</w:t>
            </w:r>
          </w:p>
        </w:tc>
      </w:tr>
      <w:tr w:rsidR="00761807" w14:paraId="66BF086F" w14:textId="77777777" w:rsidTr="00056649">
        <w:tc>
          <w:tcPr>
            <w:tcW w:w="704" w:type="dxa"/>
          </w:tcPr>
          <w:p w14:paraId="25B25C76" w14:textId="27933D24" w:rsidR="00761807" w:rsidRDefault="0064105D" w:rsidP="0005664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C4578">
              <w:rPr>
                <w:sz w:val="24"/>
                <w:szCs w:val="24"/>
              </w:rPr>
              <w:t>.</w:t>
            </w:r>
          </w:p>
        </w:tc>
        <w:tc>
          <w:tcPr>
            <w:tcW w:w="8312" w:type="dxa"/>
          </w:tcPr>
          <w:p w14:paraId="0AFFD660" w14:textId="5074E71A" w:rsidR="00761807" w:rsidRDefault="00761807" w:rsidP="00761807">
            <w:pPr>
              <w:rPr>
                <w:b/>
                <w:sz w:val="24"/>
                <w:szCs w:val="24"/>
              </w:rPr>
            </w:pPr>
            <w:r w:rsidRPr="00761807">
              <w:rPr>
                <w:b/>
                <w:sz w:val="24"/>
                <w:szCs w:val="24"/>
              </w:rPr>
              <w:t xml:space="preserve">Next </w:t>
            </w:r>
            <w:r w:rsidR="00341CD5">
              <w:rPr>
                <w:b/>
                <w:sz w:val="24"/>
                <w:szCs w:val="24"/>
              </w:rPr>
              <w:t>SWSA Executive</w:t>
            </w:r>
            <w:r w:rsidRPr="00761807">
              <w:rPr>
                <w:b/>
                <w:sz w:val="24"/>
                <w:szCs w:val="24"/>
              </w:rPr>
              <w:t xml:space="preserve"> </w:t>
            </w:r>
            <w:r w:rsidR="00392A93">
              <w:rPr>
                <w:b/>
                <w:sz w:val="24"/>
                <w:szCs w:val="24"/>
              </w:rPr>
              <w:t>m</w:t>
            </w:r>
            <w:r w:rsidRPr="00761807">
              <w:rPr>
                <w:b/>
                <w:sz w:val="24"/>
                <w:szCs w:val="24"/>
              </w:rPr>
              <w:t>eeting</w:t>
            </w:r>
          </w:p>
          <w:p w14:paraId="566D4943" w14:textId="16473DB4" w:rsidR="00664653" w:rsidRDefault="00321AD1" w:rsidP="00761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19213B">
              <w:rPr>
                <w:sz w:val="24"/>
                <w:szCs w:val="24"/>
              </w:rPr>
              <w:t>day 1</w:t>
            </w:r>
            <w:r>
              <w:rPr>
                <w:sz w:val="24"/>
                <w:szCs w:val="24"/>
              </w:rPr>
              <w:t>1</w:t>
            </w:r>
            <w:r w:rsidR="003E54D6">
              <w:rPr>
                <w:sz w:val="24"/>
                <w:szCs w:val="24"/>
                <w:vertAlign w:val="superscript"/>
              </w:rPr>
              <w:t xml:space="preserve"> </w:t>
            </w:r>
            <w:r w:rsidR="003E54D6">
              <w:rPr>
                <w:sz w:val="24"/>
                <w:szCs w:val="24"/>
              </w:rPr>
              <w:t>September 2019;</w:t>
            </w:r>
            <w:r w:rsidR="0019213B">
              <w:rPr>
                <w:sz w:val="24"/>
                <w:szCs w:val="24"/>
              </w:rPr>
              <w:t xml:space="preserve"> 6</w:t>
            </w:r>
            <w:r w:rsidR="003E54D6">
              <w:rPr>
                <w:sz w:val="24"/>
                <w:szCs w:val="24"/>
              </w:rPr>
              <w:t>:00</w:t>
            </w:r>
            <w:r w:rsidR="0019213B">
              <w:rPr>
                <w:sz w:val="24"/>
                <w:szCs w:val="24"/>
              </w:rPr>
              <w:t>pm –</w:t>
            </w:r>
            <w:r w:rsidR="003E54D6">
              <w:rPr>
                <w:sz w:val="24"/>
                <w:szCs w:val="24"/>
              </w:rPr>
              <w:t xml:space="preserve"> D</w:t>
            </w:r>
            <w:r w:rsidR="0019213B">
              <w:rPr>
                <w:sz w:val="24"/>
                <w:szCs w:val="24"/>
              </w:rPr>
              <w:t>alyellup</w:t>
            </w:r>
            <w:r w:rsidR="003E54D6">
              <w:rPr>
                <w:sz w:val="24"/>
                <w:szCs w:val="24"/>
              </w:rPr>
              <w:t xml:space="preserve"> Sports Pavilion</w:t>
            </w:r>
          </w:p>
          <w:p w14:paraId="15605382" w14:textId="77777777" w:rsidR="0019213B" w:rsidRPr="00690988" w:rsidRDefault="0019213B" w:rsidP="00761807">
            <w:pPr>
              <w:rPr>
                <w:sz w:val="24"/>
                <w:szCs w:val="24"/>
              </w:rPr>
            </w:pPr>
          </w:p>
          <w:p w14:paraId="3ACCD163" w14:textId="564CE758" w:rsidR="00761807" w:rsidRDefault="00392A93" w:rsidP="00761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SWSA Delegates meeting</w:t>
            </w:r>
          </w:p>
          <w:p w14:paraId="4691E9B1" w14:textId="32248A77" w:rsidR="00690988" w:rsidRPr="00690988" w:rsidRDefault="00321AD1" w:rsidP="00321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25 November -7pm – Hay Park Pavilion</w:t>
            </w:r>
          </w:p>
        </w:tc>
      </w:tr>
      <w:tr w:rsidR="009E623C" w14:paraId="20BDA2DF" w14:textId="77777777" w:rsidTr="00056649">
        <w:tc>
          <w:tcPr>
            <w:tcW w:w="704" w:type="dxa"/>
          </w:tcPr>
          <w:p w14:paraId="09F45186" w14:textId="2B7051A8" w:rsidR="009E623C" w:rsidRDefault="0064105D" w:rsidP="0005664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C4578">
              <w:rPr>
                <w:sz w:val="24"/>
                <w:szCs w:val="24"/>
              </w:rPr>
              <w:t>.</w:t>
            </w:r>
          </w:p>
        </w:tc>
        <w:tc>
          <w:tcPr>
            <w:tcW w:w="8312" w:type="dxa"/>
          </w:tcPr>
          <w:p w14:paraId="3E6CF4FF" w14:textId="77777777" w:rsidR="009E623C" w:rsidRDefault="00F1005F" w:rsidP="00F1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closed</w:t>
            </w:r>
          </w:p>
          <w:p w14:paraId="73F88971" w14:textId="00242B76" w:rsidR="0039191E" w:rsidRPr="0039191E" w:rsidRDefault="00321AD1" w:rsidP="00321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="0039191E">
              <w:rPr>
                <w:sz w:val="24"/>
                <w:szCs w:val="24"/>
              </w:rPr>
              <w:t>pm</w:t>
            </w:r>
          </w:p>
        </w:tc>
      </w:tr>
    </w:tbl>
    <w:p w14:paraId="7FFD3989" w14:textId="77777777" w:rsidR="00FD5AF8" w:rsidRDefault="00FD5AF8" w:rsidP="005C5FD0">
      <w:pPr>
        <w:spacing w:after="240" w:line="300" w:lineRule="auto"/>
        <w:ind w:left="1763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49B45068" w14:textId="77777777" w:rsidR="005C5FD0" w:rsidRPr="005C5FD0" w:rsidRDefault="005C5FD0" w:rsidP="005C5FD0">
      <w:pPr>
        <w:spacing w:after="120"/>
        <w:ind w:left="1763"/>
        <w:rPr>
          <w:rFonts w:ascii="Times New Roman" w:eastAsia="Times New Roman" w:hAnsi="Times New Roman" w:cs="Times New Roman"/>
          <w:sz w:val="24"/>
          <w:szCs w:val="24"/>
        </w:rPr>
      </w:pPr>
    </w:p>
    <w:p w14:paraId="013262C7" w14:textId="52F1D383" w:rsidR="005C5FD0" w:rsidRDefault="005C5FD0" w:rsidP="005C5FD0">
      <w:pPr>
        <w:spacing w:after="120"/>
        <w:ind w:left="1763"/>
      </w:pPr>
    </w:p>
    <w:p w14:paraId="5E4A6233" w14:textId="77777777" w:rsidR="005C5FD0" w:rsidRDefault="005C5FD0" w:rsidP="005C5FD0">
      <w:pPr>
        <w:spacing w:after="120"/>
        <w:ind w:left="1764"/>
      </w:pPr>
    </w:p>
    <w:sectPr w:rsidR="005C5FD0" w:rsidSect="004C0A79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 w:code="9"/>
      <w:pgMar w:top="1370" w:right="1440" w:bottom="1440" w:left="1440" w:header="1984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A5E09" w14:textId="77777777" w:rsidR="00AE63D2" w:rsidRDefault="00AE63D2" w:rsidP="00785883">
      <w:pPr>
        <w:spacing w:after="0" w:line="240" w:lineRule="auto"/>
      </w:pPr>
      <w:r>
        <w:separator/>
      </w:r>
    </w:p>
  </w:endnote>
  <w:endnote w:type="continuationSeparator" w:id="0">
    <w:p w14:paraId="2A321DB4" w14:textId="77777777" w:rsidR="00AE63D2" w:rsidRDefault="00AE63D2" w:rsidP="0078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7D7A5" w14:textId="632E7635" w:rsidR="009B02DE" w:rsidRDefault="009B02DE">
    <w:pPr>
      <w:pStyle w:val="Footer"/>
    </w:pPr>
    <w:r w:rsidRPr="004C0A7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749A5778" wp14:editId="649154CB">
          <wp:simplePos x="0" y="0"/>
          <wp:positionH relativeFrom="page">
            <wp:posOffset>910590</wp:posOffset>
          </wp:positionH>
          <wp:positionV relativeFrom="page">
            <wp:posOffset>6424295</wp:posOffset>
          </wp:positionV>
          <wp:extent cx="5730875" cy="32791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327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A79">
      <w:rPr>
        <w:noProof/>
        <w:lang w:eastAsia="en-AU"/>
      </w:rPr>
      <w:drawing>
        <wp:anchor distT="0" distB="0" distL="114300" distR="114300" simplePos="0" relativeHeight="251664384" behindDoc="0" locked="1" layoutInCell="1" allowOverlap="0" wp14:anchorId="3A3D8AC8" wp14:editId="49FF5CA0">
          <wp:simplePos x="0" y="0"/>
          <wp:positionH relativeFrom="page">
            <wp:posOffset>914400</wp:posOffset>
          </wp:positionH>
          <wp:positionV relativeFrom="page">
            <wp:posOffset>10029825</wp:posOffset>
          </wp:positionV>
          <wp:extent cx="5730875" cy="48196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SA 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637"/>
                  <a:stretch/>
                </pic:blipFill>
                <pic:spPr bwMode="auto">
                  <a:xfrm>
                    <a:off x="0" y="0"/>
                    <a:ext cx="5730875" cy="481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863250" w14:textId="667C6830" w:rsidR="009B02DE" w:rsidRDefault="009B02DE">
    <w:pPr>
      <w:pStyle w:val="Footer"/>
    </w:pPr>
  </w:p>
  <w:p w14:paraId="4DB5DDB1" w14:textId="77777777" w:rsidR="009B02DE" w:rsidRDefault="009B02DE">
    <w:pPr>
      <w:pStyle w:val="Footer"/>
    </w:pPr>
  </w:p>
  <w:p w14:paraId="02C65052" w14:textId="77777777" w:rsidR="009B02DE" w:rsidRDefault="009B0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11019" w14:textId="77777777" w:rsidR="00AE63D2" w:rsidRDefault="00AE63D2" w:rsidP="00785883">
      <w:pPr>
        <w:spacing w:after="0" w:line="240" w:lineRule="auto"/>
      </w:pPr>
      <w:r>
        <w:separator/>
      </w:r>
    </w:p>
  </w:footnote>
  <w:footnote w:type="continuationSeparator" w:id="0">
    <w:p w14:paraId="33A1E3C0" w14:textId="77777777" w:rsidR="00AE63D2" w:rsidRDefault="00AE63D2" w:rsidP="0078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A5DC" w14:textId="2EFC097A" w:rsidR="009B02DE" w:rsidRDefault="009B0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359A" w14:textId="16045D46" w:rsidR="009B02DE" w:rsidRDefault="009B0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F375" w14:textId="1E86A887" w:rsidR="009B02DE" w:rsidRDefault="009B02DE">
    <w:pPr>
      <w:pStyle w:val="Header"/>
    </w:pPr>
    <w:r w:rsidRPr="004C0A79">
      <w:rPr>
        <w:noProof/>
        <w:lang w:eastAsia="en-AU"/>
      </w:rPr>
      <w:drawing>
        <wp:anchor distT="0" distB="0" distL="114300" distR="114300" simplePos="0" relativeHeight="251659264" behindDoc="0" locked="1" layoutInCell="1" allowOverlap="0" wp14:anchorId="677F46DF" wp14:editId="6456F1D9">
          <wp:simplePos x="0" y="0"/>
          <wp:positionH relativeFrom="page">
            <wp:posOffset>913765</wp:posOffset>
          </wp:positionH>
          <wp:positionV relativeFrom="page">
            <wp:posOffset>9960610</wp:posOffset>
          </wp:positionV>
          <wp:extent cx="5730875" cy="4819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SA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637"/>
                  <a:stretch/>
                </pic:blipFill>
                <pic:spPr bwMode="auto">
                  <a:xfrm>
                    <a:off x="0" y="0"/>
                    <a:ext cx="5730875" cy="481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A79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DFD97DD" wp14:editId="7688FA0E">
          <wp:simplePos x="0" y="0"/>
          <wp:positionH relativeFrom="page">
            <wp:posOffset>919480</wp:posOffset>
          </wp:positionH>
          <wp:positionV relativeFrom="page">
            <wp:posOffset>6355080</wp:posOffset>
          </wp:positionV>
          <wp:extent cx="5730875" cy="32791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327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A79">
      <w:rPr>
        <w:noProof/>
        <w:lang w:eastAsia="en-AU"/>
      </w:rPr>
      <w:drawing>
        <wp:anchor distT="0" distB="0" distL="114300" distR="114300" simplePos="0" relativeHeight="251661312" behindDoc="0" locked="1" layoutInCell="1" allowOverlap="0" wp14:anchorId="6E336160" wp14:editId="47407650">
          <wp:simplePos x="0" y="0"/>
          <wp:positionH relativeFrom="page">
            <wp:posOffset>375285</wp:posOffset>
          </wp:positionH>
          <wp:positionV relativeFrom="page">
            <wp:posOffset>314960</wp:posOffset>
          </wp:positionV>
          <wp:extent cx="1240155" cy="1403985"/>
          <wp:effectExtent l="0" t="0" r="4445" b="5715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SA LOGO_elaborate_F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A7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5891F20C" wp14:editId="0F07A59F">
              <wp:simplePos x="0" y="0"/>
              <wp:positionH relativeFrom="column">
                <wp:posOffset>1005840</wp:posOffset>
              </wp:positionH>
              <wp:positionV relativeFrom="page">
                <wp:posOffset>416560</wp:posOffset>
              </wp:positionV>
              <wp:extent cx="5053965" cy="48768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3965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71BDB1" w14:textId="77777777" w:rsidR="009B02DE" w:rsidRPr="007138F4" w:rsidRDefault="009B02DE" w:rsidP="004C0A79">
                          <w:pPr>
                            <w:spacing w:after="240" w:line="240" w:lineRule="auto"/>
                            <w:contextualSpacing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7138F4">
                            <w:rPr>
                              <w:b/>
                              <w:sz w:val="52"/>
                              <w:szCs w:val="52"/>
                            </w:rPr>
                            <w:t>South West Soccer Association Inc</w:t>
                          </w:r>
                          <w:r w:rsidRPr="007138F4">
                            <w:rPr>
                              <w:sz w:val="52"/>
                              <w:szCs w:val="52"/>
                            </w:rPr>
                            <w:br/>
                          </w:r>
                          <w:r w:rsidRPr="007138F4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1F2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9.2pt;margin-top:32.8pt;width:397.95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" o:allowoverlap="f" filled="f" stroked="f" strokeweight=".5pt">
              <v:textbox>
                <w:txbxContent>
                  <w:p w14:paraId="2B71BDB1" w14:textId="77777777" w:rsidR="009B02DE" w:rsidRPr="007138F4" w:rsidRDefault="009B02DE" w:rsidP="004C0A79">
                    <w:pPr>
                      <w:spacing w:after="240" w:line="240" w:lineRule="auto"/>
                      <w:contextualSpacing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7138F4">
                      <w:rPr>
                        <w:b/>
                        <w:sz w:val="52"/>
                        <w:szCs w:val="52"/>
                      </w:rPr>
                      <w:t>South West Soccer Association Inc</w:t>
                    </w:r>
                    <w:r w:rsidRPr="007138F4">
                      <w:rPr>
                        <w:sz w:val="52"/>
                        <w:szCs w:val="52"/>
                      </w:rPr>
                      <w:br/>
                    </w:r>
                    <w:r w:rsidRPr="007138F4">
                      <w:rPr>
                        <w:rFonts w:ascii="Arial" w:hAnsi="Arial" w:cs="Arial"/>
                        <w:sz w:val="52"/>
                        <w:szCs w:val="52"/>
                      </w:rPr>
                      <w:br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264"/>
    <w:multiLevelType w:val="hybridMultilevel"/>
    <w:tmpl w:val="71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670"/>
    <w:multiLevelType w:val="hybridMultilevel"/>
    <w:tmpl w:val="9DD2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054E"/>
    <w:multiLevelType w:val="hybridMultilevel"/>
    <w:tmpl w:val="5B460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5BAA"/>
    <w:multiLevelType w:val="hybridMultilevel"/>
    <w:tmpl w:val="704EE6D6"/>
    <w:lvl w:ilvl="0" w:tplc="1368CE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070"/>
    <w:multiLevelType w:val="hybridMultilevel"/>
    <w:tmpl w:val="7C868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727"/>
    <w:multiLevelType w:val="hybridMultilevel"/>
    <w:tmpl w:val="BE2C4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5439"/>
    <w:multiLevelType w:val="hybridMultilevel"/>
    <w:tmpl w:val="B0AC2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649"/>
    <w:multiLevelType w:val="hybridMultilevel"/>
    <w:tmpl w:val="C072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1F02"/>
    <w:multiLevelType w:val="hybridMultilevel"/>
    <w:tmpl w:val="E3F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43102"/>
    <w:multiLevelType w:val="hybridMultilevel"/>
    <w:tmpl w:val="B8926020"/>
    <w:lvl w:ilvl="0" w:tplc="C4BE53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F6CF1"/>
    <w:multiLevelType w:val="hybridMultilevel"/>
    <w:tmpl w:val="BA20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D4C80"/>
    <w:multiLevelType w:val="hybridMultilevel"/>
    <w:tmpl w:val="3124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505F"/>
    <w:multiLevelType w:val="hybridMultilevel"/>
    <w:tmpl w:val="2FEE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1B9D"/>
    <w:multiLevelType w:val="hybridMultilevel"/>
    <w:tmpl w:val="0CB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230D4"/>
    <w:multiLevelType w:val="hybridMultilevel"/>
    <w:tmpl w:val="86AE4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067FD"/>
    <w:multiLevelType w:val="hybridMultilevel"/>
    <w:tmpl w:val="6AB0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10B05"/>
    <w:multiLevelType w:val="hybridMultilevel"/>
    <w:tmpl w:val="E0CC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4E2A"/>
    <w:multiLevelType w:val="hybridMultilevel"/>
    <w:tmpl w:val="ED56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A44B4"/>
    <w:multiLevelType w:val="hybridMultilevel"/>
    <w:tmpl w:val="F3B2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59D"/>
    <w:multiLevelType w:val="hybridMultilevel"/>
    <w:tmpl w:val="5068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91214"/>
    <w:multiLevelType w:val="hybridMultilevel"/>
    <w:tmpl w:val="5B9E1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F3349"/>
    <w:multiLevelType w:val="hybridMultilevel"/>
    <w:tmpl w:val="534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21409"/>
    <w:multiLevelType w:val="hybridMultilevel"/>
    <w:tmpl w:val="8DF4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45685"/>
    <w:multiLevelType w:val="hybridMultilevel"/>
    <w:tmpl w:val="059EBAE0"/>
    <w:lvl w:ilvl="0" w:tplc="C4BE53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05CF9"/>
    <w:multiLevelType w:val="hybridMultilevel"/>
    <w:tmpl w:val="F18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B1016"/>
    <w:multiLevelType w:val="hybridMultilevel"/>
    <w:tmpl w:val="9D4E5AB4"/>
    <w:lvl w:ilvl="0" w:tplc="FB6ADD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76557"/>
    <w:multiLevelType w:val="hybridMultilevel"/>
    <w:tmpl w:val="11EE50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BA6B77"/>
    <w:multiLevelType w:val="hybridMultilevel"/>
    <w:tmpl w:val="1D00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53137"/>
    <w:multiLevelType w:val="hybridMultilevel"/>
    <w:tmpl w:val="B1C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F20AD"/>
    <w:multiLevelType w:val="hybridMultilevel"/>
    <w:tmpl w:val="B984B4A4"/>
    <w:lvl w:ilvl="0" w:tplc="D11E10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4E73"/>
    <w:multiLevelType w:val="hybridMultilevel"/>
    <w:tmpl w:val="91E2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657C7"/>
    <w:multiLevelType w:val="hybridMultilevel"/>
    <w:tmpl w:val="91EE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3551A"/>
    <w:multiLevelType w:val="hybridMultilevel"/>
    <w:tmpl w:val="ABD2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F538D"/>
    <w:multiLevelType w:val="hybridMultilevel"/>
    <w:tmpl w:val="1B1C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25"/>
  </w:num>
  <w:num w:numId="9">
    <w:abstractNumId w:val="27"/>
  </w:num>
  <w:num w:numId="10">
    <w:abstractNumId w:val="8"/>
  </w:num>
  <w:num w:numId="11">
    <w:abstractNumId w:val="15"/>
  </w:num>
  <w:num w:numId="12">
    <w:abstractNumId w:val="12"/>
  </w:num>
  <w:num w:numId="13">
    <w:abstractNumId w:val="16"/>
  </w:num>
  <w:num w:numId="14">
    <w:abstractNumId w:val="1"/>
  </w:num>
  <w:num w:numId="15">
    <w:abstractNumId w:val="32"/>
  </w:num>
  <w:num w:numId="16">
    <w:abstractNumId w:val="13"/>
  </w:num>
  <w:num w:numId="17">
    <w:abstractNumId w:val="24"/>
  </w:num>
  <w:num w:numId="18">
    <w:abstractNumId w:val="11"/>
  </w:num>
  <w:num w:numId="19">
    <w:abstractNumId w:val="31"/>
  </w:num>
  <w:num w:numId="20">
    <w:abstractNumId w:val="7"/>
  </w:num>
  <w:num w:numId="21">
    <w:abstractNumId w:val="28"/>
  </w:num>
  <w:num w:numId="22">
    <w:abstractNumId w:val="17"/>
  </w:num>
  <w:num w:numId="23">
    <w:abstractNumId w:val="33"/>
  </w:num>
  <w:num w:numId="24">
    <w:abstractNumId w:val="10"/>
  </w:num>
  <w:num w:numId="25">
    <w:abstractNumId w:val="0"/>
  </w:num>
  <w:num w:numId="26">
    <w:abstractNumId w:val="30"/>
  </w:num>
  <w:num w:numId="27">
    <w:abstractNumId w:val="21"/>
  </w:num>
  <w:num w:numId="28">
    <w:abstractNumId w:val="18"/>
  </w:num>
  <w:num w:numId="29">
    <w:abstractNumId w:val="19"/>
  </w:num>
  <w:num w:numId="30">
    <w:abstractNumId w:val="20"/>
  </w:num>
  <w:num w:numId="31">
    <w:abstractNumId w:val="9"/>
  </w:num>
  <w:num w:numId="32">
    <w:abstractNumId w:val="23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0B"/>
    <w:rsid w:val="00000C05"/>
    <w:rsid w:val="0001255E"/>
    <w:rsid w:val="00034C05"/>
    <w:rsid w:val="0005236B"/>
    <w:rsid w:val="00056649"/>
    <w:rsid w:val="0008096A"/>
    <w:rsid w:val="000868D3"/>
    <w:rsid w:val="000967C0"/>
    <w:rsid w:val="000B2BC5"/>
    <w:rsid w:val="000B6E4B"/>
    <w:rsid w:val="000C4F2E"/>
    <w:rsid w:val="000E61C3"/>
    <w:rsid w:val="001075CE"/>
    <w:rsid w:val="00137A61"/>
    <w:rsid w:val="00137E18"/>
    <w:rsid w:val="001416CA"/>
    <w:rsid w:val="0016451E"/>
    <w:rsid w:val="00165293"/>
    <w:rsid w:val="001676F0"/>
    <w:rsid w:val="001737E0"/>
    <w:rsid w:val="0019213B"/>
    <w:rsid w:val="001B1FC2"/>
    <w:rsid w:val="001B77D2"/>
    <w:rsid w:val="001C3B45"/>
    <w:rsid w:val="001D0683"/>
    <w:rsid w:val="001D1221"/>
    <w:rsid w:val="001D6E49"/>
    <w:rsid w:val="001E6231"/>
    <w:rsid w:val="001F5FBF"/>
    <w:rsid w:val="00200DA6"/>
    <w:rsid w:val="00210C96"/>
    <w:rsid w:val="002129AF"/>
    <w:rsid w:val="002162A7"/>
    <w:rsid w:val="00217E0B"/>
    <w:rsid w:val="00230372"/>
    <w:rsid w:val="00232502"/>
    <w:rsid w:val="002336DC"/>
    <w:rsid w:val="002433C6"/>
    <w:rsid w:val="00247BF6"/>
    <w:rsid w:val="00274080"/>
    <w:rsid w:val="002826E4"/>
    <w:rsid w:val="002867F4"/>
    <w:rsid w:val="002B065C"/>
    <w:rsid w:val="002B07EE"/>
    <w:rsid w:val="002B081F"/>
    <w:rsid w:val="002B2416"/>
    <w:rsid w:val="002C3D70"/>
    <w:rsid w:val="002D308B"/>
    <w:rsid w:val="002D30E3"/>
    <w:rsid w:val="002D4004"/>
    <w:rsid w:val="002E59ED"/>
    <w:rsid w:val="002F2236"/>
    <w:rsid w:val="002F48D4"/>
    <w:rsid w:val="002F50B8"/>
    <w:rsid w:val="003062D8"/>
    <w:rsid w:val="00321AD1"/>
    <w:rsid w:val="003241B0"/>
    <w:rsid w:val="00325B61"/>
    <w:rsid w:val="00326B99"/>
    <w:rsid w:val="00330BBE"/>
    <w:rsid w:val="003359DA"/>
    <w:rsid w:val="0033608D"/>
    <w:rsid w:val="00336AE4"/>
    <w:rsid w:val="00341CD5"/>
    <w:rsid w:val="00347DD4"/>
    <w:rsid w:val="0037242E"/>
    <w:rsid w:val="0039191E"/>
    <w:rsid w:val="00392A93"/>
    <w:rsid w:val="00396343"/>
    <w:rsid w:val="00396D39"/>
    <w:rsid w:val="003A673A"/>
    <w:rsid w:val="003C4578"/>
    <w:rsid w:val="003E3D0F"/>
    <w:rsid w:val="003E54D6"/>
    <w:rsid w:val="003E6AAF"/>
    <w:rsid w:val="004113F5"/>
    <w:rsid w:val="0043012D"/>
    <w:rsid w:val="004301F7"/>
    <w:rsid w:val="00440EB4"/>
    <w:rsid w:val="0045474C"/>
    <w:rsid w:val="00471733"/>
    <w:rsid w:val="00471BF2"/>
    <w:rsid w:val="004A4A9E"/>
    <w:rsid w:val="004A59E1"/>
    <w:rsid w:val="004A767E"/>
    <w:rsid w:val="004B1710"/>
    <w:rsid w:val="004B3BBE"/>
    <w:rsid w:val="004C0A79"/>
    <w:rsid w:val="004D7DDF"/>
    <w:rsid w:val="004E3989"/>
    <w:rsid w:val="004E3A06"/>
    <w:rsid w:val="004F2CDE"/>
    <w:rsid w:val="004F4376"/>
    <w:rsid w:val="00502122"/>
    <w:rsid w:val="00532A2C"/>
    <w:rsid w:val="005436EE"/>
    <w:rsid w:val="00546982"/>
    <w:rsid w:val="00546A6E"/>
    <w:rsid w:val="00552F7C"/>
    <w:rsid w:val="00571A4A"/>
    <w:rsid w:val="00592D14"/>
    <w:rsid w:val="00593BC4"/>
    <w:rsid w:val="005B413A"/>
    <w:rsid w:val="005C3002"/>
    <w:rsid w:val="005C5643"/>
    <w:rsid w:val="005C5FD0"/>
    <w:rsid w:val="005E4F6E"/>
    <w:rsid w:val="00604EEB"/>
    <w:rsid w:val="006051B3"/>
    <w:rsid w:val="0060687A"/>
    <w:rsid w:val="00612B7C"/>
    <w:rsid w:val="006404A8"/>
    <w:rsid w:val="0064105D"/>
    <w:rsid w:val="00664653"/>
    <w:rsid w:val="00680ABB"/>
    <w:rsid w:val="00687D9A"/>
    <w:rsid w:val="00690988"/>
    <w:rsid w:val="00693A18"/>
    <w:rsid w:val="0069511E"/>
    <w:rsid w:val="00696486"/>
    <w:rsid w:val="006B4210"/>
    <w:rsid w:val="006C1386"/>
    <w:rsid w:val="006E0B27"/>
    <w:rsid w:val="006F3745"/>
    <w:rsid w:val="00700751"/>
    <w:rsid w:val="007138F4"/>
    <w:rsid w:val="00717A3D"/>
    <w:rsid w:val="007277D4"/>
    <w:rsid w:val="007402C8"/>
    <w:rsid w:val="00746E5C"/>
    <w:rsid w:val="0074768C"/>
    <w:rsid w:val="00751F16"/>
    <w:rsid w:val="00753593"/>
    <w:rsid w:val="00761807"/>
    <w:rsid w:val="007703D5"/>
    <w:rsid w:val="0077120A"/>
    <w:rsid w:val="00785883"/>
    <w:rsid w:val="0079000C"/>
    <w:rsid w:val="007A629A"/>
    <w:rsid w:val="007B15A5"/>
    <w:rsid w:val="007B46E1"/>
    <w:rsid w:val="007D389A"/>
    <w:rsid w:val="007D72C2"/>
    <w:rsid w:val="007E0C2B"/>
    <w:rsid w:val="007E611B"/>
    <w:rsid w:val="007F013C"/>
    <w:rsid w:val="00805420"/>
    <w:rsid w:val="00806974"/>
    <w:rsid w:val="008239EC"/>
    <w:rsid w:val="008276D9"/>
    <w:rsid w:val="008329E1"/>
    <w:rsid w:val="00836931"/>
    <w:rsid w:val="00851C66"/>
    <w:rsid w:val="0085600C"/>
    <w:rsid w:val="008660B9"/>
    <w:rsid w:val="00875D7A"/>
    <w:rsid w:val="00880AAE"/>
    <w:rsid w:val="00882DC2"/>
    <w:rsid w:val="00887467"/>
    <w:rsid w:val="008A44EE"/>
    <w:rsid w:val="008A6695"/>
    <w:rsid w:val="008D133C"/>
    <w:rsid w:val="008D5136"/>
    <w:rsid w:val="008D67AF"/>
    <w:rsid w:val="008E2494"/>
    <w:rsid w:val="008F2D7C"/>
    <w:rsid w:val="008F4102"/>
    <w:rsid w:val="00913CE1"/>
    <w:rsid w:val="009220DF"/>
    <w:rsid w:val="00953FDC"/>
    <w:rsid w:val="00974FB3"/>
    <w:rsid w:val="00987E74"/>
    <w:rsid w:val="009A219A"/>
    <w:rsid w:val="009B02DE"/>
    <w:rsid w:val="009C426B"/>
    <w:rsid w:val="009E51E7"/>
    <w:rsid w:val="009E623C"/>
    <w:rsid w:val="00A42B84"/>
    <w:rsid w:val="00A4799D"/>
    <w:rsid w:val="00A50573"/>
    <w:rsid w:val="00A73370"/>
    <w:rsid w:val="00A76C85"/>
    <w:rsid w:val="00A81DF8"/>
    <w:rsid w:val="00A96950"/>
    <w:rsid w:val="00AA2F59"/>
    <w:rsid w:val="00AB5ECE"/>
    <w:rsid w:val="00AB75EE"/>
    <w:rsid w:val="00AC5DDC"/>
    <w:rsid w:val="00AC61BB"/>
    <w:rsid w:val="00AC65A5"/>
    <w:rsid w:val="00AD6BC1"/>
    <w:rsid w:val="00AE207D"/>
    <w:rsid w:val="00AE63D2"/>
    <w:rsid w:val="00AE775C"/>
    <w:rsid w:val="00AF0EE7"/>
    <w:rsid w:val="00B3183A"/>
    <w:rsid w:val="00B351CF"/>
    <w:rsid w:val="00B403A4"/>
    <w:rsid w:val="00B427D4"/>
    <w:rsid w:val="00B60B47"/>
    <w:rsid w:val="00B85DDE"/>
    <w:rsid w:val="00BA598B"/>
    <w:rsid w:val="00BB18D2"/>
    <w:rsid w:val="00BB22ED"/>
    <w:rsid w:val="00BB41CD"/>
    <w:rsid w:val="00BB79E0"/>
    <w:rsid w:val="00BD082F"/>
    <w:rsid w:val="00BD33EC"/>
    <w:rsid w:val="00BD39AD"/>
    <w:rsid w:val="00BD784B"/>
    <w:rsid w:val="00BE4364"/>
    <w:rsid w:val="00C05A4F"/>
    <w:rsid w:val="00C06C7E"/>
    <w:rsid w:val="00C11203"/>
    <w:rsid w:val="00C12E2C"/>
    <w:rsid w:val="00C31DA9"/>
    <w:rsid w:val="00C34BE3"/>
    <w:rsid w:val="00C40F59"/>
    <w:rsid w:val="00C56C9B"/>
    <w:rsid w:val="00C65600"/>
    <w:rsid w:val="00C66667"/>
    <w:rsid w:val="00C76EAE"/>
    <w:rsid w:val="00C87BA0"/>
    <w:rsid w:val="00CA544A"/>
    <w:rsid w:val="00CA7D0F"/>
    <w:rsid w:val="00CD0862"/>
    <w:rsid w:val="00D15DC2"/>
    <w:rsid w:val="00D17AEA"/>
    <w:rsid w:val="00D30688"/>
    <w:rsid w:val="00D34B8B"/>
    <w:rsid w:val="00D6147F"/>
    <w:rsid w:val="00D64C86"/>
    <w:rsid w:val="00D65A1A"/>
    <w:rsid w:val="00D72A0F"/>
    <w:rsid w:val="00D81D2F"/>
    <w:rsid w:val="00D85D2F"/>
    <w:rsid w:val="00DA613A"/>
    <w:rsid w:val="00DB1A78"/>
    <w:rsid w:val="00DB1C29"/>
    <w:rsid w:val="00DC7546"/>
    <w:rsid w:val="00DD173C"/>
    <w:rsid w:val="00DD197F"/>
    <w:rsid w:val="00DD424A"/>
    <w:rsid w:val="00DE0CDE"/>
    <w:rsid w:val="00DF0BBB"/>
    <w:rsid w:val="00DF356E"/>
    <w:rsid w:val="00DF78BD"/>
    <w:rsid w:val="00E2417C"/>
    <w:rsid w:val="00E26D35"/>
    <w:rsid w:val="00E40FE4"/>
    <w:rsid w:val="00E45DD7"/>
    <w:rsid w:val="00E542EE"/>
    <w:rsid w:val="00E64ACA"/>
    <w:rsid w:val="00E837FF"/>
    <w:rsid w:val="00EA647E"/>
    <w:rsid w:val="00EB0F4F"/>
    <w:rsid w:val="00EC3101"/>
    <w:rsid w:val="00ED2564"/>
    <w:rsid w:val="00ED3CC8"/>
    <w:rsid w:val="00ED4DEF"/>
    <w:rsid w:val="00F1005F"/>
    <w:rsid w:val="00F1022A"/>
    <w:rsid w:val="00F34D73"/>
    <w:rsid w:val="00F439A2"/>
    <w:rsid w:val="00F513EF"/>
    <w:rsid w:val="00F60F27"/>
    <w:rsid w:val="00F70C6B"/>
    <w:rsid w:val="00F77E44"/>
    <w:rsid w:val="00F809D6"/>
    <w:rsid w:val="00F84100"/>
    <w:rsid w:val="00FC34C2"/>
    <w:rsid w:val="00FD5AF8"/>
    <w:rsid w:val="00FE58D2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00A1B"/>
  <w15:docId w15:val="{F7F8C58C-1A01-4C4B-941E-0062E87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00"/>
  </w:style>
  <w:style w:type="paragraph" w:styleId="Heading1">
    <w:name w:val="heading 1"/>
    <w:basedOn w:val="Normal"/>
    <w:next w:val="Normal"/>
    <w:link w:val="Heading1Char"/>
    <w:uiPriority w:val="9"/>
    <w:qFormat/>
    <w:rsid w:val="00785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83"/>
  </w:style>
  <w:style w:type="paragraph" w:styleId="Footer">
    <w:name w:val="footer"/>
    <w:basedOn w:val="Normal"/>
    <w:link w:val="FooterChar"/>
    <w:uiPriority w:val="99"/>
    <w:unhideWhenUsed/>
    <w:rsid w:val="0078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883"/>
  </w:style>
  <w:style w:type="paragraph" w:styleId="BalloonText">
    <w:name w:val="Balloon Text"/>
    <w:basedOn w:val="Normal"/>
    <w:link w:val="BalloonTextChar"/>
    <w:uiPriority w:val="99"/>
    <w:semiHidden/>
    <w:unhideWhenUsed/>
    <w:rsid w:val="0078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8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4A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396343"/>
    <w:pPr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634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6343"/>
    <w:pPr>
      <w:ind w:left="720"/>
      <w:contextualSpacing/>
    </w:pPr>
  </w:style>
  <w:style w:type="paragraph" w:customStyle="1" w:styleId="Default">
    <w:name w:val="Default"/>
    <w:rsid w:val="002433C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6F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B77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E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7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930">
          <w:marLeft w:val="0"/>
          <w:marRight w:val="0"/>
          <w:marTop w:val="150"/>
          <w:marBottom w:val="150"/>
          <w:divBdr>
            <w:top w:val="none" w:sz="0" w:space="0" w:color="auto"/>
            <w:left w:val="single" w:sz="48" w:space="8" w:color="FFFFFF"/>
            <w:bottom w:val="none" w:sz="0" w:space="0" w:color="auto"/>
            <w:right w:val="single" w:sz="48" w:space="8" w:color="FFFFFF"/>
          </w:divBdr>
          <w:divsChild>
            <w:div w:id="1869636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Simone Darnell</cp:lastModifiedBy>
  <cp:revision>2</cp:revision>
  <cp:lastPrinted>2018-09-07T00:17:00Z</cp:lastPrinted>
  <dcterms:created xsi:type="dcterms:W3CDTF">2020-02-02T13:33:00Z</dcterms:created>
  <dcterms:modified xsi:type="dcterms:W3CDTF">2020-02-02T13:33:00Z</dcterms:modified>
</cp:coreProperties>
</file>